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636E3" w:rsidRDefault="003636E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4038" w:type="dxa"/>
        <w:tblBorders>
          <w:top w:val="nil"/>
          <w:left w:val="nil"/>
          <w:bottom w:val="nil"/>
          <w:right w:val="nil"/>
          <w:insideH w:val="nil"/>
          <w:insideV w:val="nil"/>
        </w:tblBorders>
        <w:tblLayout w:type="fixed"/>
        <w:tblLook w:val="0400" w:firstRow="0" w:lastRow="0" w:firstColumn="0" w:lastColumn="0" w:noHBand="0" w:noVBand="1"/>
      </w:tblPr>
      <w:tblGrid>
        <w:gridCol w:w="4038"/>
      </w:tblGrid>
      <w:tr w:rsidR="003636E3" w14:paraId="674A7575" w14:textId="77777777">
        <w:tc>
          <w:tcPr>
            <w:tcW w:w="4038" w:type="dxa"/>
          </w:tcPr>
          <w:p w14:paraId="00000002" w14:textId="77777777" w:rsidR="003636E3" w:rsidRDefault="003636E3">
            <w:pPr>
              <w:pStyle w:val="Heading1"/>
              <w:outlineLvl w:val="0"/>
              <w:rPr>
                <w:rFonts w:ascii="Gill Sans" w:eastAsia="Gill Sans" w:hAnsi="Gill Sans" w:cs="Gill Sans"/>
                <w:b w:val="0"/>
                <w:color w:val="000000"/>
              </w:rPr>
            </w:pPr>
          </w:p>
        </w:tc>
      </w:tr>
    </w:tbl>
    <w:p w14:paraId="00000003" w14:textId="77777777" w:rsidR="003636E3" w:rsidRPr="00964E07" w:rsidRDefault="008C765D">
      <w:pPr>
        <w:pStyle w:val="Heading1"/>
        <w:ind w:right="-1210"/>
        <w:rPr>
          <w:rFonts w:ascii="Gill Sans" w:eastAsia="Gill Sans" w:hAnsi="Gill Sans" w:cs="Gill Sans"/>
          <w:bCs/>
          <w:color w:val="000000"/>
          <w:sz w:val="20"/>
          <w:szCs w:val="20"/>
        </w:rPr>
      </w:pPr>
      <w:r w:rsidRPr="00964E07">
        <w:rPr>
          <w:rFonts w:ascii="Gill Sans" w:eastAsia="Gill Sans" w:hAnsi="Gill Sans" w:cs="Gill Sans"/>
          <w:bCs/>
          <w:color w:val="000000"/>
          <w:sz w:val="20"/>
          <w:szCs w:val="20"/>
        </w:rPr>
        <w:t>BJOOKS RELEASES UPDATED 2021 EDITION OF ‘PUSH TURN MOVE’, AN</w:t>
      </w:r>
      <w:r w:rsidRPr="00964E07">
        <w:rPr>
          <w:rFonts w:ascii="Gill Sans" w:eastAsia="Gill Sans" w:hAnsi="Gill Sans" w:cs="Gill Sans"/>
          <w:bCs/>
          <w:color w:val="000000"/>
          <w:sz w:val="20"/>
          <w:szCs w:val="20"/>
        </w:rPr>
        <w:br/>
        <w:t>INSPIRING EXPLORATION INTO ELECTRONIC MUSICAL INSTRUMENT DESIGN</w:t>
      </w:r>
      <w:r w:rsidRPr="00964E07">
        <w:rPr>
          <w:rFonts w:ascii="Gill Sans" w:eastAsia="Gill Sans" w:hAnsi="Gill Sans" w:cs="Gill Sans"/>
          <w:bCs/>
          <w:color w:val="000000"/>
          <w:sz w:val="20"/>
          <w:szCs w:val="20"/>
        </w:rPr>
        <w:br/>
      </w:r>
    </w:p>
    <w:p w14:paraId="00000004" w14:textId="77777777" w:rsidR="003636E3" w:rsidRDefault="008C765D">
      <w:pPr>
        <w:pStyle w:val="Heading1"/>
        <w:ind w:right="-1210"/>
        <w:rPr>
          <w:rFonts w:ascii="Gill Sans" w:eastAsia="Gill Sans" w:hAnsi="Gill Sans" w:cs="Gill Sans"/>
          <w:b w:val="0"/>
          <w:color w:val="000000"/>
          <w:sz w:val="20"/>
          <w:szCs w:val="20"/>
        </w:rPr>
      </w:pPr>
      <w:r>
        <w:rPr>
          <w:rFonts w:ascii="Gill Sans" w:eastAsia="Gill Sans" w:hAnsi="Gill Sans" w:cs="Gill Sans"/>
          <w:b w:val="0"/>
          <w:color w:val="000000"/>
          <w:sz w:val="20"/>
          <w:szCs w:val="20"/>
        </w:rPr>
        <w:t>Updated version features more than 30 new or updated instruments — including the Polyend Tracker, the new Haken Continuum models, Moog DFAM and Subharmonicon, Sensel Morph, Novation Launchpad X, and others.</w:t>
      </w:r>
    </w:p>
    <w:p w14:paraId="00000005" w14:textId="77777777" w:rsidR="003636E3" w:rsidRDefault="003636E3">
      <w:pPr>
        <w:rPr>
          <w:rFonts w:ascii="Gill Sans" w:eastAsia="Gill Sans" w:hAnsi="Gill Sans" w:cs="Gill Sans"/>
        </w:rPr>
      </w:pPr>
    </w:p>
    <w:p w14:paraId="00000006" w14:textId="77777777" w:rsidR="003636E3" w:rsidRDefault="008C765D">
      <w:pPr>
        <w:jc w:val="center"/>
        <w:rPr>
          <w:rFonts w:ascii="Gill Sans" w:eastAsia="Gill Sans" w:hAnsi="Gill Sans" w:cs="Gill Sans"/>
          <w:sz w:val="20"/>
          <w:szCs w:val="20"/>
        </w:rPr>
      </w:pPr>
      <w:r>
        <w:rPr>
          <w:rFonts w:ascii="Gill Sans" w:eastAsia="Gill Sans" w:hAnsi="Gill Sans" w:cs="Gill Sans"/>
          <w:noProof/>
          <w:sz w:val="20"/>
          <w:szCs w:val="20"/>
        </w:rPr>
        <w:drawing>
          <wp:inline distT="0" distB="0" distL="0" distR="0" wp14:editId="2B2EE63F">
            <wp:extent cx="4957705" cy="3251015"/>
            <wp:effectExtent l="0" t="0" r="0" b="635"/>
            <wp:docPr id="21" name="image3.jpg"/>
            <wp:cNvGraphicFramePr/>
            <a:graphic xmlns:a="http://schemas.openxmlformats.org/drawingml/2006/main">
              <a:graphicData uri="http://schemas.openxmlformats.org/drawingml/2006/picture">
                <pic:pic xmlns:pic="http://schemas.openxmlformats.org/drawingml/2006/picture">
                  <pic:nvPicPr>
                    <pic:cNvPr id="21" name="image3.jpg"/>
                    <pic:cNvPicPr preferRelativeResize="0"/>
                  </pic:nvPicPr>
                  <pic:blipFill>
                    <a:blip r:embed="rId8" cstate="print">
                      <a:extLst>
                        <a:ext uri="{28A0092B-C50C-407E-A947-70E740481C1C}">
                          <a14:useLocalDpi xmlns:a14="http://schemas.microsoft.com/office/drawing/2010/main"/>
                        </a:ext>
                      </a:extLst>
                    </a:blip>
                    <a:stretch>
                      <a:fillRect/>
                    </a:stretch>
                  </pic:blipFill>
                  <pic:spPr>
                    <a:xfrm>
                      <a:off x="0" y="0"/>
                      <a:ext cx="4957705" cy="3251015"/>
                    </a:xfrm>
                    <a:prstGeom prst="rect">
                      <a:avLst/>
                    </a:prstGeom>
                    <a:ln/>
                  </pic:spPr>
                </pic:pic>
              </a:graphicData>
            </a:graphic>
          </wp:inline>
        </w:drawing>
      </w:r>
    </w:p>
    <w:p w14:paraId="00000007" w14:textId="77777777" w:rsidR="003636E3" w:rsidRDefault="003636E3">
      <w:pPr>
        <w:rPr>
          <w:rFonts w:ascii="Gill Sans" w:eastAsia="Gill Sans" w:hAnsi="Gill Sans" w:cs="Gill Sans"/>
          <w:sz w:val="20"/>
          <w:szCs w:val="20"/>
        </w:rPr>
      </w:pPr>
    </w:p>
    <w:p w14:paraId="00000008" w14:textId="77777777" w:rsidR="003636E3" w:rsidRDefault="008C765D">
      <w:pPr>
        <w:rPr>
          <w:rFonts w:ascii="Gill Sans" w:eastAsia="Gill Sans" w:hAnsi="Gill Sans" w:cs="Gill Sans"/>
          <w:sz w:val="20"/>
          <w:szCs w:val="20"/>
        </w:rPr>
      </w:pPr>
      <w:r>
        <w:rPr>
          <w:rFonts w:ascii="Gill Sans" w:eastAsia="Gill Sans" w:hAnsi="Gill Sans" w:cs="Gill Sans"/>
          <w:sz w:val="20"/>
          <w:szCs w:val="20"/>
        </w:rPr>
        <w:t xml:space="preserve">Copenhagen, DK, June 21st, 2021 – </w:t>
      </w:r>
      <w:hyperlink r:id="rId9">
        <w:r>
          <w:rPr>
            <w:rFonts w:ascii="Gill Sans" w:eastAsia="Gill Sans" w:hAnsi="Gill Sans" w:cs="Gill Sans"/>
            <w:sz w:val="20"/>
            <w:szCs w:val="20"/>
            <w:u w:val="single"/>
          </w:rPr>
          <w:t>Bjooks</w:t>
        </w:r>
      </w:hyperlink>
      <w:r>
        <w:rPr>
          <w:rFonts w:ascii="Gill Sans" w:eastAsia="Gill Sans" w:hAnsi="Gill Sans" w:cs="Gill Sans"/>
          <w:sz w:val="20"/>
          <w:szCs w:val="20"/>
        </w:rPr>
        <w:t xml:space="preserve">, publisher of internationally renowned book titles including </w:t>
      </w:r>
      <w:hyperlink r:id="rId10">
        <w:r>
          <w:rPr>
            <w:rFonts w:ascii="Gill Sans" w:eastAsia="Gill Sans" w:hAnsi="Gill Sans" w:cs="Gill Sans"/>
            <w:color w:val="000000"/>
            <w:sz w:val="20"/>
            <w:szCs w:val="20"/>
            <w:u w:val="single"/>
          </w:rPr>
          <w:t>PATCH &amp; TWEAK</w:t>
        </w:r>
      </w:hyperlink>
      <w:r>
        <w:rPr>
          <w:rFonts w:ascii="Gill Sans" w:eastAsia="Gill Sans" w:hAnsi="Gill Sans" w:cs="Gill Sans"/>
          <w:sz w:val="20"/>
          <w:szCs w:val="20"/>
        </w:rPr>
        <w:t xml:space="preserve">, </w:t>
      </w:r>
      <w:hyperlink r:id="rId11">
        <w:r>
          <w:rPr>
            <w:rFonts w:ascii="Gill Sans" w:eastAsia="Gill Sans" w:hAnsi="Gill Sans" w:cs="Gill Sans"/>
            <w:color w:val="000000"/>
            <w:sz w:val="20"/>
            <w:szCs w:val="20"/>
            <w:u w:val="single"/>
          </w:rPr>
          <w:t>PUSH TURN MOVE</w:t>
        </w:r>
      </w:hyperlink>
      <w:r>
        <w:rPr>
          <w:rFonts w:ascii="Gill Sans" w:eastAsia="Gill Sans" w:hAnsi="Gill Sans" w:cs="Gill Sans"/>
          <w:sz w:val="20"/>
          <w:szCs w:val="20"/>
        </w:rPr>
        <w:t xml:space="preserve">, </w:t>
      </w:r>
      <w:hyperlink r:id="rId12">
        <w:r>
          <w:rPr>
            <w:rFonts w:ascii="Gill Sans" w:eastAsia="Gill Sans" w:hAnsi="Gill Sans" w:cs="Gill Sans"/>
            <w:color w:val="000000"/>
            <w:sz w:val="20"/>
            <w:szCs w:val="20"/>
            <w:u w:val="single"/>
          </w:rPr>
          <w:t>PEDAL CRUSH</w:t>
        </w:r>
      </w:hyperlink>
      <w:r>
        <w:rPr>
          <w:rFonts w:ascii="Gill Sans" w:eastAsia="Gill Sans" w:hAnsi="Gill Sans" w:cs="Gill Sans"/>
          <w:sz w:val="20"/>
          <w:szCs w:val="20"/>
        </w:rPr>
        <w:t xml:space="preserve">, and </w:t>
      </w:r>
      <w:hyperlink r:id="rId13">
        <w:r>
          <w:rPr>
            <w:rFonts w:ascii="Gill Sans" w:eastAsia="Gill Sans" w:hAnsi="Gill Sans" w:cs="Gill Sans"/>
            <w:color w:val="000000"/>
            <w:sz w:val="20"/>
            <w:szCs w:val="20"/>
            <w:u w:val="single"/>
          </w:rPr>
          <w:t>PATCH &amp; TWEAK with Moog</w:t>
        </w:r>
      </w:hyperlink>
      <w:r>
        <w:rPr>
          <w:rFonts w:ascii="Gill Sans" w:eastAsia="Gill Sans" w:hAnsi="Gill Sans" w:cs="Gill Sans"/>
          <w:sz w:val="20"/>
          <w:szCs w:val="20"/>
        </w:rPr>
        <w:t xml:space="preserve">, announces the 2021 updated edition of the book that started it all: PUSH TURN MOVE. </w:t>
      </w:r>
    </w:p>
    <w:p w14:paraId="00000009" w14:textId="77777777" w:rsidR="003636E3" w:rsidRDefault="003636E3">
      <w:pPr>
        <w:rPr>
          <w:rFonts w:ascii="Gill Sans" w:eastAsia="Gill Sans" w:hAnsi="Gill Sans" w:cs="Gill Sans"/>
          <w:sz w:val="20"/>
          <w:szCs w:val="20"/>
        </w:rPr>
      </w:pPr>
    </w:p>
    <w:p w14:paraId="0000000A" w14:textId="77777777" w:rsidR="003636E3" w:rsidRDefault="008C765D">
      <w:pPr>
        <w:rPr>
          <w:rFonts w:ascii="Gill Sans" w:eastAsia="Gill Sans" w:hAnsi="Gill Sans" w:cs="Gill Sans"/>
          <w:sz w:val="20"/>
          <w:szCs w:val="20"/>
        </w:rPr>
      </w:pPr>
      <w:r>
        <w:rPr>
          <w:rFonts w:ascii="Gill Sans" w:eastAsia="Gill Sans" w:hAnsi="Gill Sans" w:cs="Gill Sans"/>
          <w:sz w:val="20"/>
          <w:szCs w:val="20"/>
        </w:rPr>
        <w:t xml:space="preserve">An exquisitely designed, photography-rich 352-page hardcover volume that inspires creativity, PUSH TURN MOVE forays into the fascinating world of electronic instrument design and application. The updated edition — a visual feast for both music creators and enthusiasts — features dozens of instruments, artist interviews, essays and descriptive diagrams and a Foreword by electronic music pioneer Jean-Michel Jarre. </w:t>
      </w:r>
    </w:p>
    <w:p w14:paraId="0000000B" w14:textId="77777777" w:rsidR="003636E3" w:rsidRDefault="003636E3">
      <w:pPr>
        <w:rPr>
          <w:rFonts w:ascii="Gill Sans" w:eastAsia="Gill Sans" w:hAnsi="Gill Sans" w:cs="Gill Sans"/>
          <w:sz w:val="20"/>
          <w:szCs w:val="20"/>
        </w:rPr>
      </w:pPr>
    </w:p>
    <w:p w14:paraId="0000000C" w14:textId="77777777" w:rsidR="003636E3" w:rsidRDefault="008C765D">
      <w:pPr>
        <w:rPr>
          <w:rFonts w:ascii="Gill Sans" w:eastAsia="Gill Sans" w:hAnsi="Gill Sans" w:cs="Gill Sans"/>
          <w:sz w:val="20"/>
          <w:szCs w:val="20"/>
        </w:rPr>
      </w:pPr>
      <w:r>
        <w:rPr>
          <w:rFonts w:ascii="Gill Sans" w:eastAsia="Gill Sans" w:hAnsi="Gill Sans" w:cs="Gill Sans"/>
          <w:sz w:val="20"/>
          <w:szCs w:val="20"/>
        </w:rPr>
        <w:t xml:space="preserve">Originally published in 2017, the first edition of PUSH TURN MOVE has already sold nearly 10,000 copies across more than 50 countries around the world. It has served as the ultimate </w:t>
      </w:r>
      <w:r>
        <w:rPr>
          <w:rFonts w:ascii="Gill Sans" w:eastAsia="Gill Sans" w:hAnsi="Gill Sans" w:cs="Gill Sans"/>
          <w:sz w:val="20"/>
          <w:szCs w:val="20"/>
        </w:rPr>
        <w:lastRenderedPageBreak/>
        <w:t xml:space="preserve">reference for those looking to learn more about how electronic music is made, through the eyes of its creators, toolmakers, and innovators. </w:t>
      </w:r>
    </w:p>
    <w:p w14:paraId="0000000D" w14:textId="77777777" w:rsidR="003636E3" w:rsidRDefault="003636E3">
      <w:pPr>
        <w:rPr>
          <w:rFonts w:ascii="Gill Sans" w:eastAsia="Gill Sans" w:hAnsi="Gill Sans" w:cs="Gill Sans"/>
          <w:sz w:val="20"/>
          <w:szCs w:val="20"/>
        </w:rPr>
      </w:pPr>
    </w:p>
    <w:p w14:paraId="0000000E" w14:textId="77777777" w:rsidR="003636E3" w:rsidRDefault="008C765D">
      <w:pPr>
        <w:rPr>
          <w:rFonts w:ascii="Gill Sans" w:eastAsia="Gill Sans" w:hAnsi="Gill Sans" w:cs="Gill Sans"/>
          <w:sz w:val="20"/>
          <w:szCs w:val="20"/>
        </w:rPr>
      </w:pPr>
      <w:r>
        <w:rPr>
          <w:rFonts w:ascii="Gill Sans" w:eastAsia="Gill Sans" w:hAnsi="Gill Sans" w:cs="Gill Sans"/>
          <w:sz w:val="20"/>
          <w:szCs w:val="20"/>
        </w:rPr>
        <w:t xml:space="preserve">“PUSH TURN MOVE was the book that started it all for us, and it was truly a labor of love,” commented Kim Bjørn, CEO and Founder of Bjooks. “At the time it was released just four years ago, I had no idea that it would take on a life of its own, or that it would be read by so many electronic music fans around the world. Since its original release, there have been many new innovations in the electronic music industry, so I thought it was time for an update.” </w:t>
      </w:r>
    </w:p>
    <w:tbl>
      <w:tblPr>
        <w:tblStyle w:val="a0"/>
        <w:tblW w:w="3935" w:type="dxa"/>
        <w:tblBorders>
          <w:top w:val="nil"/>
          <w:left w:val="nil"/>
          <w:bottom w:val="nil"/>
          <w:right w:val="nil"/>
          <w:insideH w:val="nil"/>
          <w:insideV w:val="nil"/>
        </w:tblBorders>
        <w:tblLayout w:type="fixed"/>
        <w:tblLook w:val="0400" w:firstRow="0" w:lastRow="0" w:firstColumn="0" w:lastColumn="0" w:noHBand="0" w:noVBand="1"/>
      </w:tblPr>
      <w:tblGrid>
        <w:gridCol w:w="3935"/>
      </w:tblGrid>
      <w:tr w:rsidR="003636E3" w14:paraId="2E88E6F1" w14:textId="77777777">
        <w:tc>
          <w:tcPr>
            <w:tcW w:w="3935" w:type="dxa"/>
          </w:tcPr>
          <w:p w14:paraId="0000000F" w14:textId="77777777" w:rsidR="003636E3" w:rsidRDefault="003636E3">
            <w:pPr>
              <w:rPr>
                <w:rFonts w:ascii="Gill Sans" w:eastAsia="Gill Sans" w:hAnsi="Gill Sans" w:cs="Gill Sans"/>
              </w:rPr>
            </w:pPr>
          </w:p>
        </w:tc>
      </w:tr>
    </w:tbl>
    <w:p w14:paraId="00000010" w14:textId="2825F300" w:rsidR="003636E3" w:rsidRDefault="008C765D">
      <w:pPr>
        <w:rPr>
          <w:rFonts w:ascii="Gill Sans" w:eastAsia="Gill Sans" w:hAnsi="Gill Sans" w:cs="Gill Sans"/>
          <w:sz w:val="20"/>
          <w:szCs w:val="20"/>
        </w:rPr>
      </w:pPr>
      <w:r>
        <w:rPr>
          <w:rFonts w:ascii="Gill Sans" w:eastAsia="Gill Sans" w:hAnsi="Gill Sans" w:cs="Gill Sans"/>
          <w:b/>
          <w:sz w:val="20"/>
          <w:szCs w:val="20"/>
        </w:rPr>
        <w:t xml:space="preserve">The </w:t>
      </w:r>
      <w:r w:rsidR="00964E07">
        <w:rPr>
          <w:rFonts w:ascii="Gill Sans" w:eastAsia="Gill Sans" w:hAnsi="Gill Sans" w:cs="Gill Sans"/>
          <w:b/>
          <w:sz w:val="20"/>
          <w:szCs w:val="20"/>
        </w:rPr>
        <w:t>B</w:t>
      </w:r>
      <w:r>
        <w:rPr>
          <w:rFonts w:ascii="Gill Sans" w:eastAsia="Gill Sans" w:hAnsi="Gill Sans" w:cs="Gill Sans"/>
          <w:b/>
          <w:sz w:val="20"/>
          <w:szCs w:val="20"/>
        </w:rPr>
        <w:t xml:space="preserve">ook that </w:t>
      </w:r>
      <w:r w:rsidR="00964E07">
        <w:rPr>
          <w:rFonts w:ascii="Gill Sans" w:eastAsia="Gill Sans" w:hAnsi="Gill Sans" w:cs="Gill Sans"/>
          <w:b/>
          <w:sz w:val="20"/>
          <w:szCs w:val="20"/>
        </w:rPr>
        <w:t>St</w:t>
      </w:r>
      <w:r>
        <w:rPr>
          <w:rFonts w:ascii="Gill Sans" w:eastAsia="Gill Sans" w:hAnsi="Gill Sans" w:cs="Gill Sans"/>
          <w:b/>
          <w:sz w:val="20"/>
          <w:szCs w:val="20"/>
        </w:rPr>
        <w:t>arted it</w:t>
      </w:r>
      <w:r w:rsidR="00964E07">
        <w:rPr>
          <w:rFonts w:ascii="Gill Sans" w:eastAsia="Gill Sans" w:hAnsi="Gill Sans" w:cs="Gill Sans"/>
          <w:b/>
          <w:sz w:val="20"/>
          <w:szCs w:val="20"/>
        </w:rPr>
        <w:t xml:space="preserve"> A</w:t>
      </w:r>
      <w:r>
        <w:rPr>
          <w:rFonts w:ascii="Gill Sans" w:eastAsia="Gill Sans" w:hAnsi="Gill Sans" w:cs="Gill Sans"/>
          <w:b/>
          <w:sz w:val="20"/>
          <w:szCs w:val="20"/>
        </w:rPr>
        <w:t>ll</w:t>
      </w:r>
      <w:r>
        <w:rPr>
          <w:rFonts w:ascii="Gill Sans" w:eastAsia="Gill Sans" w:hAnsi="Gill Sans" w:cs="Gill Sans"/>
          <w:sz w:val="20"/>
          <w:szCs w:val="20"/>
        </w:rPr>
        <w:br/>
        <w:t xml:space="preserve">PUSH TURN MOVE — which set the foundation for future Bjooks titles including PATCH &amp; TWEAK, PUSH TURN MOVE, PEDAL CRUSH and PATCH &amp; TWEAK with Moog, focuses on the evolution of electronic musical instrument design. With stunning photography, illustrations, and descriptive text, the book highlights the intersection of electronic artists and the tools they use to create, such as Digital Audio Workstations (DAWs), sequencers, modular synthesizers, drum machines, gestural interfaces, and so much more.  </w:t>
      </w:r>
    </w:p>
    <w:p w14:paraId="00000011" w14:textId="77777777" w:rsidR="003636E3" w:rsidRDefault="003636E3">
      <w:pPr>
        <w:rPr>
          <w:rFonts w:ascii="Gill Sans" w:eastAsia="Gill Sans" w:hAnsi="Gill Sans" w:cs="Gill Sans"/>
          <w:sz w:val="20"/>
          <w:szCs w:val="20"/>
        </w:rPr>
      </w:pPr>
    </w:p>
    <w:p w14:paraId="00000012" w14:textId="77777777" w:rsidR="003636E3" w:rsidRDefault="008C765D">
      <w:pPr>
        <w:rPr>
          <w:rFonts w:ascii="Gill Sans" w:eastAsia="Gill Sans" w:hAnsi="Gill Sans" w:cs="Gill Sans"/>
          <w:sz w:val="20"/>
          <w:szCs w:val="20"/>
        </w:rPr>
      </w:pPr>
      <w:r>
        <w:rPr>
          <w:rFonts w:ascii="Gill Sans" w:eastAsia="Gill Sans" w:hAnsi="Gill Sans" w:cs="Gill Sans"/>
          <w:sz w:val="20"/>
          <w:szCs w:val="20"/>
        </w:rPr>
        <w:t xml:space="preserve">PUSH TURN MOVE also explores the design principles and techniques behind electronic music instrument interfaces and controllers, while explaining how innovative manufacturers continue to solve the challenges of visualizing and controlling sound. In addition to covering the evolution of these tools, the book also explores the current state of the electronic musical instrument industry and where things might be headed in the future.  </w:t>
      </w:r>
    </w:p>
    <w:p w14:paraId="00000013" w14:textId="77777777" w:rsidR="003636E3" w:rsidRDefault="003636E3">
      <w:pPr>
        <w:rPr>
          <w:rFonts w:ascii="Gill Sans" w:eastAsia="Gill Sans" w:hAnsi="Gill Sans" w:cs="Gill Sans"/>
          <w:sz w:val="20"/>
          <w:szCs w:val="20"/>
        </w:rPr>
      </w:pPr>
    </w:p>
    <w:tbl>
      <w:tblPr>
        <w:tblStyle w:val="a1"/>
        <w:tblW w:w="7880" w:type="dxa"/>
        <w:tblBorders>
          <w:top w:val="nil"/>
          <w:left w:val="nil"/>
          <w:bottom w:val="nil"/>
          <w:right w:val="nil"/>
          <w:insideH w:val="nil"/>
          <w:insideV w:val="nil"/>
        </w:tblBorders>
        <w:tblLayout w:type="fixed"/>
        <w:tblLook w:val="0400" w:firstRow="0" w:lastRow="0" w:firstColumn="0" w:lastColumn="0" w:noHBand="0" w:noVBand="1"/>
      </w:tblPr>
      <w:tblGrid>
        <w:gridCol w:w="4578"/>
        <w:gridCol w:w="3302"/>
      </w:tblGrid>
      <w:tr w:rsidR="003636E3" w14:paraId="5510726F" w14:textId="77777777">
        <w:tc>
          <w:tcPr>
            <w:tcW w:w="4578" w:type="dxa"/>
          </w:tcPr>
          <w:p w14:paraId="00000014" w14:textId="77777777" w:rsidR="003636E3" w:rsidRDefault="008C765D">
            <w:pPr>
              <w:rPr>
                <w:rFonts w:ascii="Gill Sans" w:eastAsia="Gill Sans" w:hAnsi="Gill Sans" w:cs="Gill Sans"/>
              </w:rPr>
            </w:pPr>
            <w:r>
              <w:rPr>
                <w:rFonts w:ascii="Gill Sans" w:eastAsia="Gill Sans" w:hAnsi="Gill Sans" w:cs="Gill Sans"/>
                <w:noProof/>
              </w:rPr>
              <w:drawing>
                <wp:inline distT="0" distB="0" distL="0" distR="0">
                  <wp:extent cx="2879759" cy="1705564"/>
                  <wp:effectExtent l="0" t="0" r="0" b="0"/>
                  <wp:docPr id="23" name="image2.jpg" descr="A picture containing calenda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calendar&#10;&#10;Description automatically generated"/>
                          <pic:cNvPicPr preferRelativeResize="0"/>
                        </pic:nvPicPr>
                        <pic:blipFill>
                          <a:blip r:embed="rId14" cstate="print">
                            <a:extLst>
                              <a:ext uri="{28A0092B-C50C-407E-A947-70E740481C1C}">
                                <a14:useLocalDpi xmlns:a14="http://schemas.microsoft.com/office/drawing/2010/main"/>
                              </a:ext>
                            </a:extLst>
                          </a:blip>
                          <a:srcRect/>
                          <a:stretch>
                            <a:fillRect/>
                          </a:stretch>
                        </pic:blipFill>
                        <pic:spPr>
                          <a:xfrm>
                            <a:off x="0" y="0"/>
                            <a:ext cx="2879759" cy="1705564"/>
                          </a:xfrm>
                          <a:prstGeom prst="rect">
                            <a:avLst/>
                          </a:prstGeom>
                          <a:ln/>
                        </pic:spPr>
                      </pic:pic>
                    </a:graphicData>
                  </a:graphic>
                </wp:inline>
              </w:drawing>
            </w:r>
          </w:p>
        </w:tc>
        <w:tc>
          <w:tcPr>
            <w:tcW w:w="3302" w:type="dxa"/>
          </w:tcPr>
          <w:p w14:paraId="00000015" w14:textId="77777777" w:rsidR="003636E3" w:rsidRDefault="008C765D">
            <w:pPr>
              <w:pBdr>
                <w:top w:val="nil"/>
                <w:left w:val="nil"/>
                <w:bottom w:val="nil"/>
                <w:right w:val="nil"/>
                <w:between w:val="nil"/>
              </w:pBdr>
              <w:rPr>
                <w:rFonts w:ascii="Gill Sans" w:eastAsia="Gill Sans" w:hAnsi="Gill Sans" w:cs="Gill Sans"/>
                <w:color w:val="000000"/>
                <w:sz w:val="16"/>
                <w:szCs w:val="16"/>
              </w:rPr>
            </w:pPr>
            <w:r>
              <w:rPr>
                <w:rFonts w:ascii="Gill Sans" w:eastAsia="Gill Sans" w:hAnsi="Gill Sans" w:cs="Gill Sans"/>
                <w:color w:val="000000"/>
                <w:sz w:val="16"/>
                <w:szCs w:val="16"/>
              </w:rPr>
              <w:t xml:space="preserve">PUSH TURN MOVE explores the different ways that electronic music instrument manufacturers have solved the challenges of visualizing, creating, and controlling sound. </w:t>
            </w:r>
          </w:p>
          <w:p w14:paraId="00000016" w14:textId="77777777" w:rsidR="003636E3" w:rsidRDefault="003636E3">
            <w:pPr>
              <w:rPr>
                <w:rFonts w:ascii="Gill Sans" w:eastAsia="Gill Sans" w:hAnsi="Gill Sans" w:cs="Gill Sans"/>
              </w:rPr>
            </w:pPr>
          </w:p>
        </w:tc>
      </w:tr>
    </w:tbl>
    <w:p w14:paraId="00000017" w14:textId="77777777" w:rsidR="003636E3" w:rsidRDefault="003636E3">
      <w:pPr>
        <w:rPr>
          <w:rFonts w:ascii="Gill Sans" w:eastAsia="Gill Sans" w:hAnsi="Gill Sans" w:cs="Gill Sans"/>
          <w:sz w:val="20"/>
          <w:szCs w:val="20"/>
        </w:rPr>
      </w:pPr>
    </w:p>
    <w:p w14:paraId="00000018" w14:textId="77777777" w:rsidR="003636E3" w:rsidRDefault="008C765D">
      <w:pPr>
        <w:rPr>
          <w:rFonts w:ascii="Gill Sans" w:eastAsia="Gill Sans" w:hAnsi="Gill Sans" w:cs="Gill Sans"/>
          <w:sz w:val="20"/>
          <w:szCs w:val="20"/>
        </w:rPr>
      </w:pPr>
      <w:r>
        <w:rPr>
          <w:rFonts w:ascii="Gill Sans" w:eastAsia="Gill Sans" w:hAnsi="Gill Sans" w:cs="Gill Sans"/>
          <w:sz w:val="20"/>
          <w:szCs w:val="20"/>
        </w:rPr>
        <w:t xml:space="preserve">Some of the updates to PUSH TURN MOVE for this new edition include: </w:t>
      </w:r>
      <w:r>
        <w:rPr>
          <w:rFonts w:ascii="Gill Sans" w:eastAsia="Gill Sans" w:hAnsi="Gill Sans" w:cs="Gill Sans"/>
          <w:sz w:val="20"/>
          <w:szCs w:val="20"/>
        </w:rPr>
        <w:br/>
      </w:r>
    </w:p>
    <w:p w14:paraId="00000019" w14:textId="77777777" w:rsidR="003636E3" w:rsidRDefault="008C765D">
      <w:pPr>
        <w:numPr>
          <w:ilvl w:val="0"/>
          <w:numId w:val="1"/>
        </w:numPr>
        <w:rPr>
          <w:rFonts w:ascii="Gill Sans" w:eastAsia="Gill Sans" w:hAnsi="Gill Sans" w:cs="Gill Sans"/>
          <w:sz w:val="20"/>
          <w:szCs w:val="20"/>
        </w:rPr>
      </w:pPr>
      <w:r>
        <w:rPr>
          <w:rFonts w:ascii="Gill Sans" w:eastAsia="Gill Sans" w:hAnsi="Gill Sans" w:cs="Gill Sans"/>
          <w:sz w:val="20"/>
          <w:szCs w:val="20"/>
        </w:rPr>
        <w:t>Stunning new print and paper quality</w:t>
      </w:r>
    </w:p>
    <w:p w14:paraId="0000001A" w14:textId="77777777" w:rsidR="003636E3" w:rsidRDefault="008C765D">
      <w:pPr>
        <w:numPr>
          <w:ilvl w:val="0"/>
          <w:numId w:val="1"/>
        </w:numPr>
        <w:pBdr>
          <w:top w:val="nil"/>
          <w:left w:val="nil"/>
          <w:bottom w:val="nil"/>
          <w:right w:val="nil"/>
          <w:between w:val="nil"/>
        </w:pBdr>
        <w:rPr>
          <w:rFonts w:ascii="Gill Sans" w:eastAsia="Gill Sans" w:hAnsi="Gill Sans" w:cs="Gill Sans"/>
          <w:color w:val="000000"/>
          <w:sz w:val="20"/>
          <w:szCs w:val="20"/>
        </w:rPr>
      </w:pPr>
      <w:r>
        <w:rPr>
          <w:rFonts w:ascii="Gill Sans" w:eastAsia="Gill Sans" w:hAnsi="Gill Sans" w:cs="Gill Sans"/>
          <w:color w:val="000000"/>
          <w:sz w:val="20"/>
          <w:szCs w:val="20"/>
        </w:rPr>
        <w:t>An interview with the founder of Artiphon about the new Orba</w:t>
      </w:r>
    </w:p>
    <w:p w14:paraId="0000001B" w14:textId="77777777" w:rsidR="003636E3" w:rsidRDefault="008C765D">
      <w:pPr>
        <w:numPr>
          <w:ilvl w:val="0"/>
          <w:numId w:val="1"/>
        </w:numPr>
        <w:pBdr>
          <w:top w:val="nil"/>
          <w:left w:val="nil"/>
          <w:bottom w:val="nil"/>
          <w:right w:val="nil"/>
          <w:between w:val="nil"/>
        </w:pBdr>
        <w:rPr>
          <w:rFonts w:ascii="Gill Sans" w:eastAsia="Gill Sans" w:hAnsi="Gill Sans" w:cs="Gill Sans"/>
          <w:color w:val="000000"/>
          <w:sz w:val="20"/>
          <w:szCs w:val="20"/>
        </w:rPr>
      </w:pPr>
      <w:r>
        <w:rPr>
          <w:rFonts w:ascii="Gill Sans" w:eastAsia="Gill Sans" w:hAnsi="Gill Sans" w:cs="Gill Sans"/>
          <w:sz w:val="20"/>
          <w:szCs w:val="20"/>
        </w:rPr>
        <w:t>Many</w:t>
      </w:r>
      <w:r>
        <w:rPr>
          <w:rFonts w:ascii="Gill Sans" w:eastAsia="Gill Sans" w:hAnsi="Gill Sans" w:cs="Gill Sans"/>
          <w:color w:val="000000"/>
          <w:sz w:val="20"/>
          <w:szCs w:val="20"/>
        </w:rPr>
        <w:t xml:space="preserve"> new products are covered, including:  </w:t>
      </w:r>
      <w:r>
        <w:rPr>
          <w:rFonts w:ascii="Gill Sans" w:eastAsia="Gill Sans" w:hAnsi="Gill Sans" w:cs="Gill Sans"/>
          <w:color w:val="000000"/>
          <w:sz w:val="20"/>
          <w:szCs w:val="20"/>
        </w:rPr>
        <w:br/>
      </w:r>
      <w:r>
        <w:rPr>
          <w:rFonts w:ascii="Gill Sans" w:eastAsia="Gill Sans" w:hAnsi="Gill Sans" w:cs="Gill Sans"/>
          <w:i/>
          <w:color w:val="000000"/>
          <w:sz w:val="20"/>
          <w:szCs w:val="20"/>
        </w:rPr>
        <w:t xml:space="preserve">- Novation Launchpad X </w:t>
      </w:r>
      <w:r>
        <w:rPr>
          <w:rFonts w:ascii="Gill Sans" w:eastAsia="Gill Sans" w:hAnsi="Gill Sans" w:cs="Gill Sans"/>
          <w:i/>
          <w:color w:val="000000"/>
          <w:sz w:val="20"/>
          <w:szCs w:val="20"/>
        </w:rPr>
        <w:br/>
        <w:t xml:space="preserve">- Moog Music’s latest semi-modular instruments </w:t>
      </w:r>
      <w:r>
        <w:rPr>
          <w:rFonts w:ascii="Gill Sans" w:eastAsia="Gill Sans" w:hAnsi="Gill Sans" w:cs="Gill Sans"/>
          <w:i/>
          <w:color w:val="000000"/>
          <w:sz w:val="20"/>
          <w:szCs w:val="20"/>
        </w:rPr>
        <w:br/>
        <w:t>- Ableton Live 11</w:t>
      </w:r>
      <w:r>
        <w:rPr>
          <w:rFonts w:ascii="Gill Sans" w:eastAsia="Gill Sans" w:hAnsi="Gill Sans" w:cs="Gill Sans"/>
          <w:i/>
          <w:color w:val="000000"/>
          <w:sz w:val="20"/>
          <w:szCs w:val="20"/>
        </w:rPr>
        <w:br/>
        <w:t xml:space="preserve">- Make Noise Strega </w:t>
      </w:r>
      <w:r>
        <w:rPr>
          <w:rFonts w:ascii="Gill Sans" w:eastAsia="Gill Sans" w:hAnsi="Gill Sans" w:cs="Gill Sans"/>
          <w:i/>
          <w:color w:val="000000"/>
          <w:sz w:val="20"/>
          <w:szCs w:val="20"/>
        </w:rPr>
        <w:br/>
        <w:t>- Mutable Instruments Beads</w:t>
      </w:r>
      <w:r>
        <w:rPr>
          <w:rFonts w:ascii="Gill Sans" w:eastAsia="Gill Sans" w:hAnsi="Gill Sans" w:cs="Gill Sans"/>
          <w:i/>
          <w:color w:val="000000"/>
          <w:sz w:val="20"/>
          <w:szCs w:val="20"/>
        </w:rPr>
        <w:br/>
        <w:t>- Polyend Tracker</w:t>
      </w:r>
      <w:r>
        <w:rPr>
          <w:rFonts w:ascii="Gill Sans" w:eastAsia="Gill Sans" w:hAnsi="Gill Sans" w:cs="Gill Sans"/>
          <w:i/>
          <w:color w:val="000000"/>
          <w:sz w:val="20"/>
          <w:szCs w:val="20"/>
        </w:rPr>
        <w:br/>
        <w:t>- KORG SQ-64</w:t>
      </w:r>
      <w:r>
        <w:rPr>
          <w:rFonts w:ascii="Gill Sans" w:eastAsia="Gill Sans" w:hAnsi="Gill Sans" w:cs="Gill Sans"/>
          <w:i/>
          <w:color w:val="000000"/>
          <w:sz w:val="20"/>
          <w:szCs w:val="20"/>
        </w:rPr>
        <w:br/>
        <w:t xml:space="preserve">- Native Instruments </w:t>
      </w:r>
      <w:r>
        <w:rPr>
          <w:rFonts w:ascii="Gill Sans" w:eastAsia="Gill Sans" w:hAnsi="Gill Sans" w:cs="Gill Sans"/>
          <w:i/>
          <w:sz w:val="20"/>
          <w:szCs w:val="20"/>
        </w:rPr>
        <w:t>MASCHINE</w:t>
      </w:r>
      <w:r>
        <w:rPr>
          <w:rFonts w:ascii="Gill Sans" w:eastAsia="Gill Sans" w:hAnsi="Gill Sans" w:cs="Gill Sans"/>
          <w:i/>
          <w:color w:val="000000"/>
          <w:sz w:val="20"/>
          <w:szCs w:val="20"/>
        </w:rPr>
        <w:t>+</w:t>
      </w:r>
      <w:r>
        <w:rPr>
          <w:rFonts w:ascii="Gill Sans" w:eastAsia="Gill Sans" w:hAnsi="Gill Sans" w:cs="Gill Sans"/>
          <w:i/>
          <w:color w:val="000000"/>
          <w:sz w:val="20"/>
          <w:szCs w:val="20"/>
        </w:rPr>
        <w:br/>
      </w:r>
      <w:r>
        <w:rPr>
          <w:rFonts w:ascii="Gill Sans" w:eastAsia="Gill Sans" w:hAnsi="Gill Sans" w:cs="Gill Sans"/>
          <w:i/>
          <w:color w:val="000000"/>
          <w:sz w:val="20"/>
          <w:szCs w:val="20"/>
        </w:rPr>
        <w:lastRenderedPageBreak/>
        <w:t>- VCV Rack</w:t>
      </w:r>
      <w:r>
        <w:rPr>
          <w:rFonts w:ascii="Gill Sans" w:eastAsia="Gill Sans" w:hAnsi="Gill Sans" w:cs="Gill Sans"/>
          <w:i/>
          <w:color w:val="000000"/>
          <w:sz w:val="20"/>
          <w:szCs w:val="20"/>
        </w:rPr>
        <w:br/>
        <w:t>- And many others.</w:t>
      </w:r>
      <w:r>
        <w:rPr>
          <w:rFonts w:ascii="Gill Sans" w:eastAsia="Gill Sans" w:hAnsi="Gill Sans" w:cs="Gill Sans"/>
          <w:color w:val="000000"/>
          <w:sz w:val="20"/>
          <w:szCs w:val="20"/>
        </w:rPr>
        <w:t xml:space="preserve"> </w:t>
      </w:r>
    </w:p>
    <w:p w14:paraId="0000001C" w14:textId="77777777" w:rsidR="003636E3" w:rsidRDefault="003636E3">
      <w:pPr>
        <w:rPr>
          <w:rFonts w:ascii="Gill Sans" w:eastAsia="Gill Sans" w:hAnsi="Gill Sans" w:cs="Gill Sans"/>
          <w:sz w:val="20"/>
          <w:szCs w:val="20"/>
        </w:rPr>
      </w:pPr>
    </w:p>
    <w:p w14:paraId="0000001D" w14:textId="77777777" w:rsidR="003636E3" w:rsidRDefault="008C765D">
      <w:pPr>
        <w:rPr>
          <w:rFonts w:ascii="Gill Sans" w:eastAsia="Gill Sans" w:hAnsi="Gill Sans" w:cs="Gill Sans"/>
          <w:sz w:val="20"/>
          <w:szCs w:val="20"/>
        </w:rPr>
      </w:pPr>
      <w:r>
        <w:rPr>
          <w:rFonts w:ascii="Gill Sans" w:eastAsia="Gill Sans" w:hAnsi="Gill Sans" w:cs="Gill Sans"/>
          <w:sz w:val="20"/>
          <w:szCs w:val="20"/>
        </w:rPr>
        <w:t xml:space="preserve">Bjooks is an environmentally responsible publisher, and all of its books — including the latest version of PUSH TURN MOVE — are printed on high quality, environmentally friendly paper from responsible sources. For more information on PUSH TURN MOVE or any of the books in the Bjooks portfolio, or to purchase our titles, please visit </w:t>
      </w:r>
      <w:hyperlink r:id="rId15">
        <w:r>
          <w:rPr>
            <w:rFonts w:ascii="Gill Sans" w:eastAsia="Gill Sans" w:hAnsi="Gill Sans" w:cs="Gill Sans"/>
            <w:color w:val="000000"/>
            <w:sz w:val="20"/>
            <w:szCs w:val="20"/>
            <w:u w:val="single"/>
          </w:rPr>
          <w:t>http://www.bjooks.com</w:t>
        </w:r>
      </w:hyperlink>
      <w:r>
        <w:rPr>
          <w:rFonts w:ascii="Gill Sans" w:eastAsia="Gill Sans" w:hAnsi="Gill Sans" w:cs="Gill Sans"/>
          <w:sz w:val="20"/>
          <w:szCs w:val="20"/>
        </w:rPr>
        <w:t xml:space="preserve">. </w:t>
      </w:r>
    </w:p>
    <w:p w14:paraId="0000001E" w14:textId="77777777" w:rsidR="003636E3" w:rsidRDefault="003636E3">
      <w:pPr>
        <w:rPr>
          <w:rFonts w:ascii="Gill Sans" w:eastAsia="Gill Sans" w:hAnsi="Gill Sans" w:cs="Gill Sans"/>
          <w:sz w:val="20"/>
          <w:szCs w:val="20"/>
        </w:rPr>
      </w:pPr>
    </w:p>
    <w:p w14:paraId="0000001F" w14:textId="77777777" w:rsidR="003636E3" w:rsidRDefault="003636E3">
      <w:pPr>
        <w:rPr>
          <w:rFonts w:ascii="Gill Sans" w:eastAsia="Gill Sans" w:hAnsi="Gill Sans" w:cs="Gill Sans"/>
          <w:sz w:val="20"/>
          <w:szCs w:val="20"/>
        </w:rPr>
      </w:pPr>
    </w:p>
    <w:p w14:paraId="00000020" w14:textId="77777777" w:rsidR="003636E3" w:rsidRDefault="008C765D">
      <w:pPr>
        <w:spacing w:line="288" w:lineRule="auto"/>
        <w:rPr>
          <w:rFonts w:ascii="Gill Sans" w:eastAsia="Gill Sans" w:hAnsi="Gill Sans" w:cs="Gill Sans"/>
          <w:sz w:val="20"/>
          <w:szCs w:val="20"/>
        </w:rPr>
      </w:pPr>
      <w:bookmarkStart w:id="0" w:name="_heading=h.gjdgxs" w:colFirst="0" w:colLast="0"/>
      <w:bookmarkEnd w:id="0"/>
      <w:r>
        <w:rPr>
          <w:rFonts w:ascii="Gill Sans" w:eastAsia="Gill Sans" w:hAnsi="Gill Sans" w:cs="Gill Sans"/>
          <w:sz w:val="20"/>
          <w:szCs w:val="20"/>
        </w:rPr>
        <w:t>About Bjooks</w:t>
      </w:r>
    </w:p>
    <w:p w14:paraId="00000021" w14:textId="77777777" w:rsidR="003636E3" w:rsidRDefault="008C765D">
      <w:pPr>
        <w:pBdr>
          <w:top w:val="nil"/>
          <w:left w:val="nil"/>
          <w:bottom w:val="nil"/>
          <w:right w:val="nil"/>
          <w:between w:val="nil"/>
        </w:pBdr>
        <w:spacing w:line="288" w:lineRule="auto"/>
        <w:rPr>
          <w:rFonts w:ascii="Gill Sans" w:eastAsia="Gill Sans" w:hAnsi="Gill Sans" w:cs="Gill Sans"/>
          <w:color w:val="000000"/>
          <w:sz w:val="20"/>
          <w:szCs w:val="20"/>
        </w:rPr>
      </w:pPr>
      <w:r>
        <w:rPr>
          <w:rFonts w:ascii="Gill Sans" w:eastAsia="Gill Sans" w:hAnsi="Gill Sans" w:cs="Gill Sans"/>
          <w:sz w:val="20"/>
          <w:szCs w:val="20"/>
        </w:rPr>
        <w:t>Bjooks</w:t>
      </w:r>
      <w:r>
        <w:rPr>
          <w:rFonts w:ascii="Gill Sans" w:eastAsia="Gill Sans" w:hAnsi="Gill Sans" w:cs="Gill Sans"/>
          <w:color w:val="000000"/>
          <w:sz w:val="20"/>
          <w:szCs w:val="20"/>
        </w:rPr>
        <w:t xml:space="preserve"> is the boutique publishing company started and run by author, designer, and musician Kim Bjørn. His first book, PUSH TURN MOVE, was published in 2017. This was followed by PATCH &amp; TWEAK in 2018, which has since been referred to as the 'Bible of Modular Synthesis; PEDAL CRUSH - Stompbox effects for creative music making" was released in 2019, and his most recent book is </w:t>
      </w:r>
      <w:r>
        <w:rPr>
          <w:rFonts w:ascii="Gill Sans" w:eastAsia="Gill Sans" w:hAnsi="Gill Sans" w:cs="Gill Sans"/>
          <w:sz w:val="20"/>
          <w:szCs w:val="20"/>
        </w:rPr>
        <w:t>PATCH</w:t>
      </w:r>
      <w:r>
        <w:rPr>
          <w:rFonts w:ascii="Gill Sans" w:eastAsia="Gill Sans" w:hAnsi="Gill Sans" w:cs="Gill Sans"/>
          <w:color w:val="000000"/>
          <w:sz w:val="20"/>
          <w:szCs w:val="20"/>
        </w:rPr>
        <w:t xml:space="preserve"> &amp; </w:t>
      </w:r>
      <w:r>
        <w:rPr>
          <w:rFonts w:ascii="Gill Sans" w:eastAsia="Gill Sans" w:hAnsi="Gill Sans" w:cs="Gill Sans"/>
          <w:sz w:val="20"/>
          <w:szCs w:val="20"/>
        </w:rPr>
        <w:t>TWEAK</w:t>
      </w:r>
      <w:r>
        <w:rPr>
          <w:rFonts w:ascii="Gill Sans" w:eastAsia="Gill Sans" w:hAnsi="Gill Sans" w:cs="Gill Sans"/>
          <w:color w:val="000000"/>
          <w:sz w:val="20"/>
          <w:szCs w:val="20"/>
        </w:rPr>
        <w:t xml:space="preserve"> with Moog, released in 2020. The mission of </w:t>
      </w:r>
      <w:r>
        <w:rPr>
          <w:rFonts w:ascii="Gill Sans" w:eastAsia="Gill Sans" w:hAnsi="Gill Sans" w:cs="Gill Sans"/>
          <w:sz w:val="20"/>
          <w:szCs w:val="20"/>
        </w:rPr>
        <w:t>Bjooks</w:t>
      </w:r>
      <w:r>
        <w:rPr>
          <w:rFonts w:ascii="Gill Sans" w:eastAsia="Gill Sans" w:hAnsi="Gill Sans" w:cs="Gill Sans"/>
          <w:color w:val="000000"/>
          <w:sz w:val="20"/>
          <w:szCs w:val="20"/>
        </w:rPr>
        <w:t xml:space="preserve"> is to create even more exciting titles about music technology, artists, and makers to document, inspire and explore the world of music creation.</w:t>
      </w:r>
    </w:p>
    <w:p w14:paraId="00000022" w14:textId="77777777" w:rsidR="003636E3" w:rsidRDefault="003636E3">
      <w:pPr>
        <w:pBdr>
          <w:top w:val="nil"/>
          <w:left w:val="nil"/>
          <w:bottom w:val="nil"/>
          <w:right w:val="nil"/>
          <w:between w:val="nil"/>
        </w:pBdr>
        <w:spacing w:line="240" w:lineRule="auto"/>
        <w:rPr>
          <w:rFonts w:ascii="Gill Sans" w:eastAsia="Gill Sans" w:hAnsi="Gill Sans" w:cs="Gill Sans"/>
          <w:color w:val="000000"/>
          <w:sz w:val="20"/>
          <w:szCs w:val="20"/>
        </w:rPr>
      </w:pPr>
    </w:p>
    <w:p w14:paraId="00000023" w14:textId="77777777" w:rsidR="003636E3" w:rsidRDefault="003636E3">
      <w:pPr>
        <w:pBdr>
          <w:top w:val="nil"/>
          <w:left w:val="nil"/>
          <w:bottom w:val="nil"/>
          <w:right w:val="nil"/>
          <w:between w:val="nil"/>
        </w:pBdr>
        <w:spacing w:line="240" w:lineRule="auto"/>
        <w:rPr>
          <w:rFonts w:ascii="Gill Sans" w:eastAsia="Gill Sans" w:hAnsi="Gill Sans" w:cs="Gill Sans"/>
          <w:color w:val="000000"/>
          <w:sz w:val="20"/>
          <w:szCs w:val="20"/>
        </w:rPr>
      </w:pPr>
    </w:p>
    <w:p w14:paraId="00000024" w14:textId="77777777" w:rsidR="003636E3" w:rsidRDefault="003636E3">
      <w:pPr>
        <w:pBdr>
          <w:top w:val="nil"/>
          <w:left w:val="nil"/>
          <w:bottom w:val="nil"/>
          <w:right w:val="nil"/>
          <w:between w:val="nil"/>
        </w:pBdr>
        <w:spacing w:line="288" w:lineRule="auto"/>
        <w:rPr>
          <w:rFonts w:ascii="Gill Sans" w:eastAsia="Gill Sans" w:hAnsi="Gill Sans" w:cs="Gill Sans"/>
          <w:color w:val="000000"/>
          <w:sz w:val="20"/>
          <w:szCs w:val="20"/>
        </w:rPr>
      </w:pPr>
    </w:p>
    <w:p w14:paraId="00000025" w14:textId="77777777" w:rsidR="003636E3" w:rsidRDefault="008C765D">
      <w:pPr>
        <w:pBdr>
          <w:top w:val="nil"/>
          <w:left w:val="nil"/>
          <w:bottom w:val="nil"/>
          <w:right w:val="nil"/>
          <w:between w:val="nil"/>
        </w:pBdr>
        <w:tabs>
          <w:tab w:val="left" w:pos="4111"/>
        </w:tabs>
        <w:spacing w:line="288" w:lineRule="auto"/>
        <w:rPr>
          <w:rFonts w:ascii="Gill Sans" w:eastAsia="Gill Sans" w:hAnsi="Gill Sans" w:cs="Gill Sans"/>
          <w:color w:val="000000"/>
          <w:sz w:val="20"/>
          <w:szCs w:val="20"/>
        </w:rPr>
      </w:pPr>
      <w:r>
        <w:rPr>
          <w:rFonts w:ascii="Gill Sans" w:eastAsia="Gill Sans" w:hAnsi="Gill Sans" w:cs="Gill Sans"/>
          <w:color w:val="000000"/>
          <w:sz w:val="20"/>
          <w:szCs w:val="20"/>
        </w:rPr>
        <w:t>Press Contacts:</w:t>
      </w:r>
    </w:p>
    <w:p w14:paraId="00000026" w14:textId="77777777" w:rsidR="003636E3" w:rsidRDefault="008C765D">
      <w:pPr>
        <w:pBdr>
          <w:top w:val="nil"/>
          <w:left w:val="nil"/>
          <w:bottom w:val="nil"/>
          <w:right w:val="nil"/>
          <w:between w:val="nil"/>
        </w:pBdr>
        <w:tabs>
          <w:tab w:val="left" w:pos="4111"/>
        </w:tabs>
        <w:spacing w:line="288" w:lineRule="auto"/>
        <w:rPr>
          <w:rFonts w:ascii="Gill Sans" w:eastAsia="Gill Sans" w:hAnsi="Gill Sans" w:cs="Gill Sans"/>
          <w:color w:val="000000"/>
          <w:sz w:val="20"/>
          <w:szCs w:val="20"/>
        </w:rPr>
      </w:pPr>
      <w:r>
        <w:rPr>
          <w:rFonts w:ascii="Gill Sans" w:eastAsia="Gill Sans" w:hAnsi="Gill Sans" w:cs="Gill Sans"/>
          <w:color w:val="000000"/>
          <w:sz w:val="20"/>
          <w:szCs w:val="20"/>
        </w:rPr>
        <w:t>Katie Kailus</w:t>
      </w:r>
    </w:p>
    <w:p w14:paraId="00000027" w14:textId="77777777" w:rsidR="003636E3" w:rsidRDefault="008C765D">
      <w:pPr>
        <w:pBdr>
          <w:top w:val="nil"/>
          <w:left w:val="nil"/>
          <w:bottom w:val="nil"/>
          <w:right w:val="nil"/>
          <w:between w:val="nil"/>
        </w:pBdr>
        <w:tabs>
          <w:tab w:val="left" w:pos="4111"/>
        </w:tabs>
        <w:spacing w:line="288" w:lineRule="auto"/>
        <w:rPr>
          <w:rFonts w:ascii="Gill Sans" w:eastAsia="Gill Sans" w:hAnsi="Gill Sans" w:cs="Gill Sans"/>
          <w:color w:val="000000"/>
          <w:sz w:val="20"/>
          <w:szCs w:val="20"/>
        </w:rPr>
      </w:pPr>
      <w:r>
        <w:rPr>
          <w:rFonts w:ascii="Gill Sans" w:eastAsia="Gill Sans" w:hAnsi="Gill Sans" w:cs="Gill Sans"/>
          <w:color w:val="000000"/>
          <w:sz w:val="20"/>
          <w:szCs w:val="20"/>
        </w:rPr>
        <w:t>Hummingbird Media</w:t>
      </w:r>
    </w:p>
    <w:p w14:paraId="00000028" w14:textId="77777777" w:rsidR="003636E3" w:rsidRDefault="006642E0">
      <w:pPr>
        <w:pBdr>
          <w:top w:val="nil"/>
          <w:left w:val="nil"/>
          <w:bottom w:val="nil"/>
          <w:right w:val="nil"/>
          <w:between w:val="nil"/>
        </w:pBdr>
        <w:tabs>
          <w:tab w:val="left" w:pos="4111"/>
        </w:tabs>
        <w:spacing w:line="288" w:lineRule="auto"/>
        <w:rPr>
          <w:rFonts w:ascii="Gill Sans" w:eastAsia="Gill Sans" w:hAnsi="Gill Sans" w:cs="Gill Sans"/>
          <w:color w:val="000000"/>
          <w:sz w:val="20"/>
          <w:szCs w:val="20"/>
        </w:rPr>
      </w:pPr>
      <w:hyperlink r:id="rId16">
        <w:r w:rsidR="008C765D">
          <w:rPr>
            <w:rFonts w:ascii="Gill Sans" w:eastAsia="Gill Sans" w:hAnsi="Gill Sans" w:cs="Gill Sans"/>
            <w:color w:val="000000"/>
            <w:sz w:val="20"/>
            <w:szCs w:val="20"/>
            <w:u w:val="single"/>
          </w:rPr>
          <w:t>katie@hummingbirdmedia.com</w:t>
        </w:r>
      </w:hyperlink>
    </w:p>
    <w:p w14:paraId="00000029" w14:textId="77777777" w:rsidR="003636E3" w:rsidRDefault="008C765D">
      <w:pPr>
        <w:pBdr>
          <w:top w:val="nil"/>
          <w:left w:val="nil"/>
          <w:bottom w:val="nil"/>
          <w:right w:val="nil"/>
          <w:between w:val="nil"/>
        </w:pBdr>
        <w:tabs>
          <w:tab w:val="left" w:pos="4111"/>
        </w:tabs>
        <w:spacing w:line="288" w:lineRule="auto"/>
        <w:rPr>
          <w:rFonts w:ascii="Gill Sans" w:eastAsia="Gill Sans" w:hAnsi="Gill Sans" w:cs="Gill Sans"/>
          <w:color w:val="000000"/>
          <w:sz w:val="20"/>
          <w:szCs w:val="20"/>
        </w:rPr>
      </w:pPr>
      <w:r>
        <w:rPr>
          <w:rFonts w:ascii="Gill Sans" w:eastAsia="Gill Sans" w:hAnsi="Gill Sans" w:cs="Gill Sans"/>
          <w:color w:val="000000"/>
          <w:sz w:val="20"/>
          <w:szCs w:val="20"/>
        </w:rPr>
        <w:t>www.hummingbirdmedia.com</w:t>
      </w:r>
    </w:p>
    <w:p w14:paraId="0000002A" w14:textId="77777777" w:rsidR="003636E3" w:rsidRDefault="003636E3">
      <w:pPr>
        <w:pBdr>
          <w:top w:val="nil"/>
          <w:left w:val="nil"/>
          <w:bottom w:val="nil"/>
          <w:right w:val="nil"/>
          <w:between w:val="nil"/>
        </w:pBdr>
        <w:tabs>
          <w:tab w:val="left" w:pos="4111"/>
        </w:tabs>
        <w:spacing w:line="288" w:lineRule="auto"/>
        <w:rPr>
          <w:rFonts w:ascii="Gill Sans" w:eastAsia="Gill Sans" w:hAnsi="Gill Sans" w:cs="Gill Sans"/>
          <w:color w:val="000000"/>
          <w:sz w:val="20"/>
          <w:szCs w:val="20"/>
        </w:rPr>
      </w:pPr>
    </w:p>
    <w:p w14:paraId="0000002B" w14:textId="77777777" w:rsidR="003636E3" w:rsidRDefault="008C765D">
      <w:pPr>
        <w:pBdr>
          <w:top w:val="nil"/>
          <w:left w:val="nil"/>
          <w:bottom w:val="nil"/>
          <w:right w:val="nil"/>
          <w:between w:val="nil"/>
        </w:pBdr>
        <w:tabs>
          <w:tab w:val="left" w:pos="4111"/>
        </w:tabs>
        <w:spacing w:line="288" w:lineRule="auto"/>
        <w:rPr>
          <w:rFonts w:ascii="Gill Sans" w:eastAsia="Gill Sans" w:hAnsi="Gill Sans" w:cs="Gill Sans"/>
          <w:color w:val="000000"/>
          <w:sz w:val="20"/>
          <w:szCs w:val="20"/>
        </w:rPr>
      </w:pPr>
      <w:r>
        <w:rPr>
          <w:rFonts w:ascii="Gill Sans" w:eastAsia="Gill Sans" w:hAnsi="Gill Sans" w:cs="Gill Sans"/>
          <w:color w:val="000000"/>
          <w:sz w:val="20"/>
          <w:szCs w:val="20"/>
        </w:rPr>
        <w:t>Jeff Touzeau</w:t>
      </w:r>
    </w:p>
    <w:p w14:paraId="0000002C" w14:textId="77777777" w:rsidR="003636E3" w:rsidRDefault="008C765D">
      <w:pPr>
        <w:pBdr>
          <w:top w:val="nil"/>
          <w:left w:val="nil"/>
          <w:bottom w:val="nil"/>
          <w:right w:val="nil"/>
          <w:between w:val="nil"/>
        </w:pBdr>
        <w:tabs>
          <w:tab w:val="left" w:pos="4111"/>
        </w:tabs>
        <w:spacing w:line="288" w:lineRule="auto"/>
        <w:rPr>
          <w:rFonts w:ascii="Gill Sans" w:eastAsia="Gill Sans" w:hAnsi="Gill Sans" w:cs="Gill Sans"/>
          <w:color w:val="000000"/>
          <w:sz w:val="20"/>
          <w:szCs w:val="20"/>
        </w:rPr>
      </w:pPr>
      <w:r>
        <w:rPr>
          <w:rFonts w:ascii="Gill Sans" w:eastAsia="Gill Sans" w:hAnsi="Gill Sans" w:cs="Gill Sans"/>
          <w:color w:val="000000"/>
          <w:sz w:val="20"/>
          <w:szCs w:val="20"/>
        </w:rPr>
        <w:t>Hummingbird Media</w:t>
      </w:r>
      <w:r>
        <w:rPr>
          <w:rFonts w:ascii="Gill Sans" w:eastAsia="Gill Sans" w:hAnsi="Gill Sans" w:cs="Gill Sans"/>
          <w:color w:val="000000"/>
          <w:sz w:val="20"/>
          <w:szCs w:val="20"/>
        </w:rPr>
        <w:br/>
      </w:r>
      <w:hyperlink r:id="rId17">
        <w:r>
          <w:rPr>
            <w:rFonts w:ascii="Gill Sans" w:eastAsia="Gill Sans" w:hAnsi="Gill Sans" w:cs="Gill Sans"/>
            <w:color w:val="000000"/>
            <w:sz w:val="20"/>
            <w:szCs w:val="20"/>
            <w:u w:val="single"/>
          </w:rPr>
          <w:t>jeff@hummingbirdmedia.com</w:t>
        </w:r>
      </w:hyperlink>
      <w:r>
        <w:rPr>
          <w:rFonts w:ascii="Gill Sans" w:eastAsia="Gill Sans" w:hAnsi="Gill Sans" w:cs="Gill Sans"/>
          <w:color w:val="000000"/>
          <w:sz w:val="20"/>
          <w:szCs w:val="20"/>
        </w:rPr>
        <w:br/>
        <w:t>www.hummingbirdmedia.com</w:t>
      </w:r>
      <w:r>
        <w:rPr>
          <w:rFonts w:ascii="Gill Sans" w:eastAsia="Gill Sans" w:hAnsi="Gill Sans" w:cs="Gill Sans"/>
          <w:color w:val="000000"/>
          <w:sz w:val="20"/>
          <w:szCs w:val="20"/>
        </w:rPr>
        <w:br/>
      </w:r>
    </w:p>
    <w:p w14:paraId="0000002D" w14:textId="77777777" w:rsidR="003636E3" w:rsidRDefault="003636E3">
      <w:pPr>
        <w:pBdr>
          <w:top w:val="nil"/>
          <w:left w:val="nil"/>
          <w:bottom w:val="nil"/>
          <w:right w:val="nil"/>
          <w:between w:val="nil"/>
        </w:pBdr>
        <w:tabs>
          <w:tab w:val="left" w:pos="4111"/>
        </w:tabs>
        <w:rPr>
          <w:rFonts w:ascii="Gill Sans" w:eastAsia="Gill Sans" w:hAnsi="Gill Sans" w:cs="Gill Sans"/>
          <w:color w:val="000000"/>
          <w:sz w:val="20"/>
          <w:szCs w:val="20"/>
        </w:rPr>
      </w:pPr>
    </w:p>
    <w:sectPr w:rsidR="003636E3">
      <w:headerReference w:type="first" r:id="rId18"/>
      <w:footerReference w:type="first" r:id="rId19"/>
      <w:pgSz w:w="11906" w:h="16838"/>
      <w:pgMar w:top="810" w:right="2608" w:bottom="656" w:left="1418" w:header="629" w:footer="134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EA102" w14:textId="77777777" w:rsidR="006642E0" w:rsidRDefault="006642E0">
      <w:pPr>
        <w:spacing w:line="240" w:lineRule="auto"/>
      </w:pPr>
      <w:r>
        <w:separator/>
      </w:r>
    </w:p>
  </w:endnote>
  <w:endnote w:type="continuationSeparator" w:id="0">
    <w:p w14:paraId="4496D827" w14:textId="77777777" w:rsidR="006642E0" w:rsidRDefault="006642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en">
    <w:altName w:val="Calibri"/>
    <w:panose1 w:val="020B0604020202020204"/>
    <w:charset w:val="00"/>
    <w:family w:val="auto"/>
    <w:pitch w:val="default"/>
  </w:font>
  <w:font w:name="Sennheiser Office">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Gill Sans">
    <w:altName w:val="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0" w14:textId="77777777" w:rsidR="003636E3" w:rsidRDefault="003636E3">
    <w:pPr>
      <w:pBdr>
        <w:top w:val="nil"/>
        <w:left w:val="nil"/>
        <w:bottom w:val="nil"/>
        <w:right w:val="nil"/>
        <w:between w:val="nil"/>
      </w:pBdr>
      <w:tabs>
        <w:tab w:val="left" w:pos="3068"/>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89CEC" w14:textId="77777777" w:rsidR="006642E0" w:rsidRDefault="006642E0">
      <w:pPr>
        <w:spacing w:line="240" w:lineRule="auto"/>
      </w:pPr>
      <w:r>
        <w:separator/>
      </w:r>
    </w:p>
  </w:footnote>
  <w:footnote w:type="continuationSeparator" w:id="0">
    <w:p w14:paraId="339012EC" w14:textId="77777777" w:rsidR="006642E0" w:rsidRDefault="006642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E" w14:textId="77777777" w:rsidR="003636E3" w:rsidRDefault="008C765D">
    <w:pPr>
      <w:pBdr>
        <w:top w:val="nil"/>
        <w:left w:val="nil"/>
        <w:bottom w:val="nil"/>
        <w:right w:val="nil"/>
        <w:between w:val="nil"/>
      </w:pBdr>
      <w:ind w:right="-1737"/>
      <w:rPr>
        <w:b/>
        <w:smallCaps/>
        <w:color w:val="E44B33"/>
        <w:sz w:val="15"/>
        <w:szCs w:val="15"/>
      </w:rPr>
    </w:pPr>
    <w:r>
      <w:rPr>
        <w:b/>
        <w:smallCaps/>
        <w:noProof/>
        <w:color w:val="E44B33"/>
        <w:sz w:val="15"/>
        <w:szCs w:val="15"/>
      </w:rPr>
      <w:drawing>
        <wp:inline distT="0" distB="0" distL="0" distR="0">
          <wp:extent cx="1816476" cy="504834"/>
          <wp:effectExtent l="0" t="0" r="0" b="0"/>
          <wp:docPr id="22"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10;&#10;Description automatically generated"/>
                  <pic:cNvPicPr preferRelativeResize="0"/>
                </pic:nvPicPr>
                <pic:blipFill>
                  <a:blip r:embed="rId1"/>
                  <a:srcRect/>
                  <a:stretch>
                    <a:fillRect/>
                  </a:stretch>
                </pic:blipFill>
                <pic:spPr>
                  <a:xfrm>
                    <a:off x="0" y="0"/>
                    <a:ext cx="1816476" cy="504834"/>
                  </a:xfrm>
                  <a:prstGeom prst="rect">
                    <a:avLst/>
                  </a:prstGeom>
                  <a:ln/>
                </pic:spPr>
              </pic:pic>
            </a:graphicData>
          </a:graphic>
        </wp:inline>
      </w:drawing>
    </w:r>
    <w:r>
      <w:rPr>
        <w:b/>
        <w:smallCaps/>
        <w:color w:val="E44B33"/>
        <w:sz w:val="15"/>
        <w:szCs w:val="15"/>
      </w:rPr>
      <w:t xml:space="preserve">                                                                                                                           Press Release</w:t>
    </w:r>
  </w:p>
  <w:p w14:paraId="0000002F" w14:textId="77777777" w:rsidR="003636E3" w:rsidRDefault="003636E3">
    <w:pPr>
      <w:pBdr>
        <w:top w:val="nil"/>
        <w:left w:val="nil"/>
        <w:bottom w:val="nil"/>
        <w:right w:val="nil"/>
        <w:between w:val="nil"/>
      </w:pBdr>
      <w:ind w:right="-1737"/>
      <w:rPr>
        <w:smallCaps/>
        <w:color w:val="00000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DC321A"/>
    <w:multiLevelType w:val="multilevel"/>
    <w:tmpl w:val="AC70DB52"/>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6E3"/>
    <w:rsid w:val="003636E3"/>
    <w:rsid w:val="00367EB8"/>
    <w:rsid w:val="006642E0"/>
    <w:rsid w:val="008C765D"/>
    <w:rsid w:val="0096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D391C5"/>
  <w15:docId w15:val="{B2ECCCB0-1BCE-C64D-9B43-1888EB41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n" w:eastAsia="Sen" w:hAnsi="Sen" w:cs="Sen"/>
        <w:sz w:val="18"/>
        <w:szCs w:val="18"/>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5A2"/>
    <w:rPr>
      <w:lang w:val="en-GB"/>
    </w:rPr>
  </w:style>
  <w:style w:type="paragraph" w:styleId="Heading1">
    <w:name w:val="heading 1"/>
    <w:basedOn w:val="Normal"/>
    <w:next w:val="Normal"/>
    <w:link w:val="Heading1Char"/>
    <w:uiPriority w:val="9"/>
    <w:qFormat/>
    <w:rsid w:val="00945E93"/>
    <w:pPr>
      <w:outlineLvl w:val="0"/>
    </w:pPr>
    <w:rPr>
      <w:b/>
      <w:color w:val="0095D5" w:themeColor="accent1"/>
    </w:rPr>
  </w:style>
  <w:style w:type="paragraph" w:styleId="Heading2">
    <w:name w:val="heading 2"/>
    <w:basedOn w:val="Normal"/>
    <w:next w:val="Normal"/>
    <w:link w:val="Heading2Char"/>
    <w:uiPriority w:val="9"/>
    <w:semiHidden/>
    <w:unhideWhenUsed/>
    <w:qFormat/>
    <w:rsid w:val="009C45A2"/>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75529A"/>
    <w:pPr>
      <w:keepNext/>
      <w:keepLines/>
      <w:spacing w:before="40"/>
      <w:outlineLvl w:val="4"/>
    </w:pPr>
    <w:rPr>
      <w:rFonts w:asciiTheme="majorHAnsi" w:eastAsiaTheme="majorEastAsia" w:hAnsiTheme="majorHAnsi" w:cstheme="majorBidi"/>
      <w:color w:val="006F9F"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4E77"/>
    <w:pPr>
      <w:spacing w:before="440" w:after="200"/>
      <w:contextualSpacing/>
    </w:pPr>
    <w:rPr>
      <w:sz w:val="24"/>
    </w:rPr>
  </w:style>
  <w:style w:type="paragraph" w:styleId="Header">
    <w:name w:val="header"/>
    <w:basedOn w:val="Normal"/>
    <w:link w:val="HeaderChar"/>
    <w:uiPriority w:val="99"/>
    <w:unhideWhenUsed/>
    <w:rsid w:val="008E5D5C"/>
    <w:pPr>
      <w:spacing w:line="195" w:lineRule="atLeast"/>
      <w:ind w:right="-1737"/>
      <w:jc w:val="right"/>
    </w:pPr>
    <w:rPr>
      <w:caps/>
      <w:spacing w:val="12"/>
      <w:sz w:val="15"/>
    </w:rPr>
  </w:style>
  <w:style w:type="character" w:customStyle="1" w:styleId="HeaderChar">
    <w:name w:val="Header Char"/>
    <w:basedOn w:val="DefaultParagraphFont"/>
    <w:link w:val="Header"/>
    <w:uiPriority w:val="99"/>
    <w:rsid w:val="008E5D5C"/>
    <w:rPr>
      <w:caps/>
      <w:spacing w:val="12"/>
      <w:sz w:val="15"/>
      <w:lang w:val="en-GB"/>
    </w:rPr>
  </w:style>
  <w:style w:type="paragraph" w:styleId="Footer">
    <w:name w:val="footer"/>
    <w:basedOn w:val="Normal"/>
    <w:link w:val="FooterChar"/>
    <w:uiPriority w:val="99"/>
    <w:unhideWhenUsed/>
    <w:rsid w:val="00AB5767"/>
    <w:pPr>
      <w:spacing w:line="180" w:lineRule="atLeast"/>
    </w:pPr>
    <w:rPr>
      <w:sz w:val="12"/>
    </w:rPr>
  </w:style>
  <w:style w:type="character" w:customStyle="1" w:styleId="FooterChar">
    <w:name w:val="Footer Char"/>
    <w:basedOn w:val="DefaultParagraphFont"/>
    <w:link w:val="Footer"/>
    <w:uiPriority w:val="99"/>
    <w:rsid w:val="00AB5767"/>
    <w:rPr>
      <w:sz w:val="12"/>
      <w:lang w:val="en-GB"/>
    </w:rPr>
  </w:style>
  <w:style w:type="table" w:styleId="TableGrid">
    <w:name w:val="Table Grid"/>
    <w:basedOn w:val="TableNormal"/>
    <w:uiPriority w:val="59"/>
    <w:unhideWhenUsed/>
    <w:rsid w:val="005327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AE2057"/>
    <w:pPr>
      <w:spacing w:line="180" w:lineRule="atLeast"/>
    </w:pPr>
    <w:rPr>
      <w:sz w:val="12"/>
    </w:rPr>
  </w:style>
  <w:style w:type="character" w:customStyle="1" w:styleId="TitleChar">
    <w:name w:val="Title Char"/>
    <w:basedOn w:val="DefaultParagraphFont"/>
    <w:link w:val="Title"/>
    <w:uiPriority w:val="10"/>
    <w:rsid w:val="00AC4E77"/>
    <w:rPr>
      <w:sz w:val="24"/>
      <w:lang w:val="en-GB"/>
    </w:rPr>
  </w:style>
  <w:style w:type="character" w:customStyle="1" w:styleId="Heading1Char">
    <w:name w:val="Heading 1 Char"/>
    <w:basedOn w:val="DefaultParagraphFont"/>
    <w:link w:val="Heading1"/>
    <w:uiPriority w:val="9"/>
    <w:rsid w:val="00945E93"/>
    <w:rPr>
      <w:b/>
      <w:color w:val="0095D5" w:themeColor="accent1"/>
      <w:sz w:val="18"/>
      <w:lang w:val="en-GB"/>
    </w:rPr>
  </w:style>
  <w:style w:type="paragraph" w:customStyle="1" w:styleId="Marginalnote">
    <w:name w:val="Marginal note"/>
    <w:basedOn w:val="Normal"/>
    <w:qFormat/>
    <w:rsid w:val="00F45F5C"/>
    <w:pPr>
      <w:framePr w:w="1418" w:wrap="around" w:vAnchor="text" w:hAnchor="text" w:x="8194" w:y="41"/>
      <w:spacing w:line="195" w:lineRule="atLeast"/>
    </w:pPr>
    <w:rPr>
      <w:sz w:val="15"/>
    </w:rPr>
  </w:style>
  <w:style w:type="character" w:customStyle="1" w:styleId="Heading2Char">
    <w:name w:val="Heading 2 Char"/>
    <w:basedOn w:val="DefaultParagraphFont"/>
    <w:link w:val="Heading2"/>
    <w:uiPriority w:val="9"/>
    <w:rsid w:val="009C45A2"/>
    <w:rPr>
      <w:b/>
      <w:sz w:val="18"/>
      <w:lang w:val="en-GB"/>
    </w:rPr>
  </w:style>
  <w:style w:type="paragraph" w:customStyle="1" w:styleId="Contact">
    <w:name w:val="Contact"/>
    <w:basedOn w:val="Normal"/>
    <w:qFormat/>
    <w:rsid w:val="00C24DAB"/>
    <w:pPr>
      <w:tabs>
        <w:tab w:val="left" w:pos="4111"/>
      </w:tabs>
      <w:spacing w:line="210" w:lineRule="atLeast"/>
    </w:pPr>
    <w:rPr>
      <w:sz w:val="15"/>
    </w:rPr>
  </w:style>
  <w:style w:type="character" w:styleId="Hyperlink">
    <w:name w:val="Hyperlink"/>
    <w:basedOn w:val="DefaultParagraphFont"/>
    <w:uiPriority w:val="99"/>
    <w:unhideWhenUsed/>
    <w:rsid w:val="00C24DAB"/>
    <w:rPr>
      <w:color w:val="000000" w:themeColor="hyperlink"/>
      <w:u w:val="single"/>
    </w:rPr>
  </w:style>
  <w:style w:type="paragraph" w:customStyle="1" w:styleId="Embargo">
    <w:name w:val="Embargo"/>
    <w:basedOn w:val="Normal"/>
    <w:qFormat/>
    <w:rsid w:val="009C45A2"/>
    <w:pPr>
      <w:spacing w:after="240"/>
    </w:pPr>
    <w:rPr>
      <w:b/>
      <w:color w:val="FF0A14"/>
    </w:rPr>
  </w:style>
  <w:style w:type="paragraph" w:styleId="Caption">
    <w:name w:val="caption"/>
    <w:basedOn w:val="Normal"/>
    <w:next w:val="Normal"/>
    <w:uiPriority w:val="35"/>
    <w:unhideWhenUsed/>
    <w:qFormat/>
    <w:rsid w:val="009320A9"/>
    <w:pPr>
      <w:spacing w:line="210" w:lineRule="atLeast"/>
    </w:pPr>
    <w:rPr>
      <w:sz w:val="15"/>
    </w:rPr>
  </w:style>
  <w:style w:type="paragraph" w:customStyle="1" w:styleId="About">
    <w:name w:val="About"/>
    <w:basedOn w:val="Normal"/>
    <w:qFormat/>
    <w:rsid w:val="00B476AD"/>
    <w:pPr>
      <w:spacing w:line="240" w:lineRule="auto"/>
    </w:pPr>
  </w:style>
  <w:style w:type="paragraph" w:styleId="BalloonText">
    <w:name w:val="Balloon Text"/>
    <w:basedOn w:val="Normal"/>
    <w:link w:val="BalloonTextChar"/>
    <w:uiPriority w:val="99"/>
    <w:semiHidden/>
    <w:unhideWhenUsed/>
    <w:rsid w:val="009031C7"/>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031C7"/>
    <w:rPr>
      <w:rFonts w:ascii="Segoe UI" w:hAnsi="Segoe UI" w:cs="Segoe UI"/>
      <w:sz w:val="18"/>
      <w:szCs w:val="18"/>
      <w:lang w:val="en-GB"/>
    </w:rPr>
  </w:style>
  <w:style w:type="paragraph" w:customStyle="1" w:styleId="senn-regular">
    <w:name w:val="senn-regular"/>
    <w:basedOn w:val="Normal"/>
    <w:rsid w:val="00D5457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Strong">
    <w:name w:val="Strong"/>
    <w:basedOn w:val="DefaultParagraphFont"/>
    <w:uiPriority w:val="22"/>
    <w:qFormat/>
    <w:rsid w:val="00D5457A"/>
    <w:rPr>
      <w:b/>
      <w:bCs/>
    </w:rPr>
  </w:style>
  <w:style w:type="character" w:customStyle="1" w:styleId="pricecurrency-sign">
    <w:name w:val="price__currency-sign"/>
    <w:basedOn w:val="DefaultParagraphFont"/>
    <w:rsid w:val="00D5457A"/>
  </w:style>
  <w:style w:type="character" w:customStyle="1" w:styleId="priceamount">
    <w:name w:val="price__amount"/>
    <w:basedOn w:val="DefaultParagraphFont"/>
    <w:rsid w:val="00D5457A"/>
  </w:style>
  <w:style w:type="paragraph" w:customStyle="1" w:styleId="product-teaserpricedetails">
    <w:name w:val="product-teaser__price__details"/>
    <w:basedOn w:val="Normal"/>
    <w:rsid w:val="00D5457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ollowedHyperlink">
    <w:name w:val="FollowedHyperlink"/>
    <w:basedOn w:val="DefaultParagraphFont"/>
    <w:uiPriority w:val="99"/>
    <w:semiHidden/>
    <w:unhideWhenUsed/>
    <w:rsid w:val="0075529A"/>
    <w:rPr>
      <w:color w:val="000000" w:themeColor="followedHyperlink"/>
      <w:u w:val="single"/>
    </w:rPr>
  </w:style>
  <w:style w:type="paragraph" w:styleId="NormalWeb">
    <w:name w:val="Normal (Web)"/>
    <w:basedOn w:val="Normal"/>
    <w:uiPriority w:val="99"/>
    <w:semiHidden/>
    <w:unhideWhenUsed/>
    <w:rsid w:val="0075529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Heading5Char">
    <w:name w:val="Heading 5 Char"/>
    <w:basedOn w:val="DefaultParagraphFont"/>
    <w:link w:val="Heading5"/>
    <w:uiPriority w:val="9"/>
    <w:semiHidden/>
    <w:rsid w:val="0075529A"/>
    <w:rPr>
      <w:rFonts w:asciiTheme="majorHAnsi" w:eastAsiaTheme="majorEastAsia" w:hAnsiTheme="majorHAnsi" w:cstheme="majorBidi"/>
      <w:color w:val="006F9F" w:themeColor="accent1" w:themeShade="BF"/>
      <w:sz w:val="18"/>
      <w:lang w:val="en-GB"/>
    </w:rPr>
  </w:style>
  <w:style w:type="character" w:customStyle="1" w:styleId="NichtaufgelsteErwhnung1">
    <w:name w:val="Nicht aufgelöste Erwähnung1"/>
    <w:basedOn w:val="DefaultParagraphFont"/>
    <w:uiPriority w:val="99"/>
    <w:semiHidden/>
    <w:unhideWhenUsed/>
    <w:rsid w:val="00260EBC"/>
    <w:rPr>
      <w:color w:val="605E5C"/>
      <w:shd w:val="clear" w:color="auto" w:fill="E1DFDD"/>
    </w:rPr>
  </w:style>
  <w:style w:type="character" w:styleId="CommentReference">
    <w:name w:val="annotation reference"/>
    <w:basedOn w:val="DefaultParagraphFont"/>
    <w:uiPriority w:val="99"/>
    <w:semiHidden/>
    <w:unhideWhenUsed/>
    <w:rsid w:val="00A43CB3"/>
    <w:rPr>
      <w:sz w:val="16"/>
      <w:szCs w:val="16"/>
    </w:rPr>
  </w:style>
  <w:style w:type="paragraph" w:styleId="CommentText">
    <w:name w:val="annotation text"/>
    <w:basedOn w:val="Normal"/>
    <w:link w:val="CommentTextChar"/>
    <w:uiPriority w:val="99"/>
    <w:semiHidden/>
    <w:unhideWhenUsed/>
    <w:rsid w:val="00A43CB3"/>
    <w:pPr>
      <w:spacing w:line="240" w:lineRule="auto"/>
    </w:pPr>
    <w:rPr>
      <w:sz w:val="20"/>
      <w:szCs w:val="20"/>
    </w:rPr>
  </w:style>
  <w:style w:type="character" w:customStyle="1" w:styleId="CommentTextChar">
    <w:name w:val="Comment Text Char"/>
    <w:basedOn w:val="DefaultParagraphFont"/>
    <w:link w:val="CommentText"/>
    <w:uiPriority w:val="99"/>
    <w:semiHidden/>
    <w:rsid w:val="00A43CB3"/>
    <w:rPr>
      <w:sz w:val="20"/>
      <w:szCs w:val="20"/>
      <w:lang w:val="en-GB"/>
    </w:rPr>
  </w:style>
  <w:style w:type="paragraph" w:styleId="CommentSubject">
    <w:name w:val="annotation subject"/>
    <w:basedOn w:val="CommentText"/>
    <w:next w:val="CommentText"/>
    <w:link w:val="CommentSubjectChar"/>
    <w:uiPriority w:val="99"/>
    <w:semiHidden/>
    <w:unhideWhenUsed/>
    <w:rsid w:val="00A43CB3"/>
    <w:rPr>
      <w:b/>
      <w:bCs/>
    </w:rPr>
  </w:style>
  <w:style w:type="character" w:customStyle="1" w:styleId="CommentSubjectChar">
    <w:name w:val="Comment Subject Char"/>
    <w:basedOn w:val="CommentTextChar"/>
    <w:link w:val="CommentSubject"/>
    <w:uiPriority w:val="99"/>
    <w:semiHidden/>
    <w:rsid w:val="00A43CB3"/>
    <w:rPr>
      <w:b/>
      <w:bCs/>
      <w:sz w:val="20"/>
      <w:szCs w:val="20"/>
      <w:lang w:val="en-GB"/>
    </w:rPr>
  </w:style>
  <w:style w:type="character" w:customStyle="1" w:styleId="style-scope">
    <w:name w:val="style-scope"/>
    <w:basedOn w:val="DefaultParagraphFont"/>
    <w:rsid w:val="005F5B20"/>
  </w:style>
  <w:style w:type="character" w:customStyle="1" w:styleId="sc-kafwex">
    <w:name w:val="sc-kafwex"/>
    <w:basedOn w:val="DefaultParagraphFont"/>
    <w:rsid w:val="005F5B20"/>
  </w:style>
  <w:style w:type="paragraph" w:customStyle="1" w:styleId="PPST02Headline">
    <w:name w:val="PP ST02 Headline"/>
    <w:next w:val="Normal"/>
    <w:rsid w:val="003C16E5"/>
    <w:pPr>
      <w:spacing w:after="120" w:line="240" w:lineRule="auto"/>
    </w:pPr>
    <w:rPr>
      <w:rFonts w:ascii="Arial" w:eastAsia="Times New Roman" w:hAnsi="Arial" w:cs="Times New Roman"/>
      <w:b/>
      <w:iCs/>
      <w:spacing w:val="15"/>
      <w:sz w:val="72"/>
      <w:szCs w:val="20"/>
      <w:lang w:eastAsia="de-DE"/>
    </w:rPr>
  </w:style>
  <w:style w:type="paragraph" w:customStyle="1" w:styleId="PPST04Text">
    <w:name w:val="PP ST04 Text"/>
    <w:rsid w:val="003C16E5"/>
    <w:pPr>
      <w:spacing w:line="240" w:lineRule="auto"/>
      <w:jc w:val="both"/>
    </w:pPr>
    <w:rPr>
      <w:rFonts w:ascii="Times New Roman" w:eastAsia="Times New Roman" w:hAnsi="Times New Roman" w:cs="Times New Roman"/>
      <w:sz w:val="19"/>
      <w:szCs w:val="20"/>
      <w:lang w:eastAsia="de-DE"/>
    </w:rPr>
  </w:style>
  <w:style w:type="paragraph" w:customStyle="1" w:styleId="PPST05Zwischenberschrift">
    <w:name w:val="PP ST05 Zwischenüberschrift"/>
    <w:basedOn w:val="Normal"/>
    <w:next w:val="PPST04Text"/>
    <w:rsid w:val="003C16E5"/>
    <w:pPr>
      <w:tabs>
        <w:tab w:val="left" w:pos="284"/>
      </w:tabs>
      <w:spacing w:after="120" w:line="240" w:lineRule="auto"/>
    </w:pPr>
    <w:rPr>
      <w:rFonts w:ascii="Arial" w:eastAsia="Times New Roman" w:hAnsi="Arial" w:cs="Times New Roman"/>
      <w:b/>
      <w:color w:val="333333"/>
      <w:sz w:val="22"/>
      <w:szCs w:val="20"/>
      <w:lang w:val="de-DE" w:eastAsia="de-DE"/>
    </w:rPr>
  </w:style>
  <w:style w:type="paragraph" w:customStyle="1" w:styleId="PPST01Dachzeile">
    <w:name w:val="PP ST01 Dachzeile"/>
    <w:next w:val="PPST02Headline"/>
    <w:rsid w:val="003C16E5"/>
    <w:pPr>
      <w:spacing w:line="240" w:lineRule="auto"/>
    </w:pPr>
    <w:rPr>
      <w:rFonts w:ascii="Arial" w:eastAsia="Times New Roman" w:hAnsi="Arial" w:cs="Times New Roman"/>
      <w:b/>
      <w:color w:val="008080"/>
      <w:szCs w:val="20"/>
      <w:lang w:eastAsia="de-DE"/>
    </w:rPr>
  </w:style>
  <w:style w:type="character" w:customStyle="1" w:styleId="NichtaufgelsteErwhnung2">
    <w:name w:val="Nicht aufgelöste Erwähnung2"/>
    <w:basedOn w:val="DefaultParagraphFont"/>
    <w:uiPriority w:val="99"/>
    <w:semiHidden/>
    <w:unhideWhenUsed/>
    <w:rsid w:val="00BA7660"/>
    <w:rPr>
      <w:color w:val="605E5C"/>
      <w:shd w:val="clear" w:color="auto" w:fill="E1DFDD"/>
    </w:rPr>
  </w:style>
  <w:style w:type="paragraph" w:styleId="ListParagraph">
    <w:name w:val="List Paragraph"/>
    <w:basedOn w:val="Normal"/>
    <w:uiPriority w:val="34"/>
    <w:rsid w:val="00025057"/>
    <w:pPr>
      <w:ind w:left="720"/>
      <w:contextualSpacing/>
    </w:pPr>
  </w:style>
  <w:style w:type="character" w:customStyle="1" w:styleId="UnresolvedMention1">
    <w:name w:val="Unresolved Mention1"/>
    <w:basedOn w:val="DefaultParagraphFont"/>
    <w:uiPriority w:val="99"/>
    <w:semiHidden/>
    <w:unhideWhenUsed/>
    <w:rsid w:val="00471D91"/>
    <w:rPr>
      <w:color w:val="605E5C"/>
      <w:shd w:val="clear" w:color="auto" w:fill="E1DFDD"/>
    </w:rPr>
  </w:style>
  <w:style w:type="character" w:styleId="UnresolvedMention">
    <w:name w:val="Unresolved Mention"/>
    <w:basedOn w:val="DefaultParagraphFont"/>
    <w:uiPriority w:val="99"/>
    <w:semiHidden/>
    <w:unhideWhenUsed/>
    <w:rsid w:val="00BF69D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0" w:type="dxa"/>
      </w:tblCellMar>
    </w:tblPr>
  </w:style>
  <w:style w:type="table" w:customStyle="1" w:styleId="a0">
    <w:basedOn w:val="TableNormal"/>
    <w:pPr>
      <w:spacing w:line="240" w:lineRule="auto"/>
    </w:pPr>
    <w:tblPr>
      <w:tblStyleRowBandSize w:val="1"/>
      <w:tblStyleColBandSize w:val="1"/>
      <w:tblCellMar>
        <w:left w:w="0" w:type="dxa"/>
      </w:tblCellMar>
    </w:tblPr>
  </w:style>
  <w:style w:type="table" w:customStyle="1" w:styleId="a1">
    <w:basedOn w:val="TableNormal"/>
    <w:pPr>
      <w:spacing w:line="240" w:lineRule="auto"/>
    </w:pPr>
    <w:tblPr>
      <w:tblStyleRowBandSize w:val="1"/>
      <w:tblStyleColBandSize w:val="1"/>
      <w:tblCellMar>
        <w:lef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jooks.com/products/patch-tweak-with-moo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jooks.com/products/pedal-crush-stompbox-effects-for-creative-music-making" TargetMode="External"/><Relationship Id="rId17" Type="http://schemas.openxmlformats.org/officeDocument/2006/relationships/hyperlink" Target="mailto:jeff@hummingbirdmedia.com" TargetMode="External"/><Relationship Id="rId2" Type="http://schemas.openxmlformats.org/officeDocument/2006/relationships/numbering" Target="numbering.xml"/><Relationship Id="rId16" Type="http://schemas.openxmlformats.org/officeDocument/2006/relationships/hyperlink" Target="mailto:katie@hummingbirdmedi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jooks.com/products/push-turn-move-the-book" TargetMode="External"/><Relationship Id="rId5" Type="http://schemas.openxmlformats.org/officeDocument/2006/relationships/webSettings" Target="webSettings.xml"/><Relationship Id="rId15" Type="http://schemas.openxmlformats.org/officeDocument/2006/relationships/hyperlink" Target="http://www.bjooks.com" TargetMode="External"/><Relationship Id="rId10" Type="http://schemas.openxmlformats.org/officeDocument/2006/relationships/hyperlink" Target="https://bjooks.com/products/patch-tweak-exploring-modular-synthesi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jooks.com/"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T7i0sTgxselIwDILO16T8ukzxw==">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Sennheiser electronic GmbH &amp; Co. KG</dc:creator>
  <cp:lastModifiedBy>Katie Kailus</cp:lastModifiedBy>
  <cp:revision>3</cp:revision>
  <dcterms:created xsi:type="dcterms:W3CDTF">2020-10-29T22:00:00Z</dcterms:created>
  <dcterms:modified xsi:type="dcterms:W3CDTF">2021-06-07T20:27:00Z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0x0101007E5768E39F17BE46AC83C827D38268C7</vt:lpwstr>
  </property>
</Properties>
</file>